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12C" w:rsidRPr="0040312C" w:rsidRDefault="0040312C" w:rsidP="0040312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 xml:space="preserve"> </w:t>
      </w:r>
      <w:r w:rsidRPr="0040312C">
        <w:rPr>
          <w:rFonts w:ascii="Arial" w:hAnsi="Arial" w:cs="Arial"/>
          <w:b/>
          <w:sz w:val="28"/>
          <w:szCs w:val="28"/>
        </w:rPr>
        <w:t>Segunda sesión</w:t>
      </w:r>
    </w:p>
    <w:p w:rsidR="0040312C" w:rsidRPr="00992599" w:rsidRDefault="0040312C" w:rsidP="0040312C">
      <w:pPr>
        <w:spacing w:after="0" w:line="240" w:lineRule="auto"/>
        <w:rPr>
          <w:rFonts w:ascii="Arial" w:hAnsi="Arial" w:cs="Arial"/>
          <w:b/>
        </w:rPr>
      </w:pPr>
    </w:p>
    <w:p w:rsidR="0040312C" w:rsidRPr="00992599" w:rsidRDefault="0040312C" w:rsidP="0040312C">
      <w:pPr>
        <w:spacing w:after="0" w:line="240" w:lineRule="auto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i.</w:t>
      </w:r>
      <w:r w:rsidRPr="00992599">
        <w:rPr>
          <w:rFonts w:ascii="Arial" w:hAnsi="Arial" w:cs="Arial"/>
        </w:rPr>
        <w:t xml:space="preserve">  Se continuará con la explicación teórica de nuevos conceptos.</w:t>
      </w: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eastAsiaTheme="minorEastAsia" w:hAnsi="Arial" w:cs="Arial"/>
          <w:u w:val="single"/>
        </w:rPr>
      </w:pPr>
    </w:p>
    <w:p w:rsidR="0040312C" w:rsidRPr="00B7615F" w:rsidRDefault="00B7615F" w:rsidP="00B7615F">
      <w:pPr>
        <w:spacing w:after="0" w:line="240" w:lineRule="auto"/>
        <w:jc w:val="both"/>
        <w:rPr>
          <w:rFonts w:ascii="Arial" w:hAnsi="Arial" w:cs="Arial"/>
          <w:b/>
          <w:color w:val="33CC33"/>
          <w:u w:val="single"/>
        </w:rPr>
      </w:pPr>
      <w:r w:rsidRPr="00B7615F">
        <w:rPr>
          <w:rFonts w:ascii="Arial" w:hAnsi="Arial" w:cs="Arial"/>
          <w:b/>
          <w:color w:val="33CC33"/>
        </w:rPr>
        <w:t xml:space="preserve">1.2.  </w:t>
      </w:r>
      <w:r w:rsidR="0040312C" w:rsidRPr="00B7615F">
        <w:rPr>
          <w:rFonts w:ascii="Arial" w:hAnsi="Arial" w:cs="Arial"/>
          <w:b/>
          <w:color w:val="33CC33"/>
          <w:u w:val="single"/>
        </w:rPr>
        <w:t>Proporción entre cuatro números</w:t>
      </w: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color w:val="33CC33"/>
          <w:u w:val="single"/>
        </w:rPr>
      </w:pPr>
    </w:p>
    <w:p w:rsidR="0040312C" w:rsidRPr="00992599" w:rsidRDefault="00693439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pict>
          <v:roundrect id="_x0000_s1060" style="width:414.75pt;height:121.7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fillcolor="#3c3" strokecolor="#3c3">
            <v:fill color2="fill lighten(51)" angle="-135" focusposition=".5,.5" focussize="" method="linear sigma" type="gradient"/>
            <v:textbox style="mso-next-textbox:#_x0000_s1060">
              <w:txbxContent>
                <w:p w:rsidR="0040312C" w:rsidRDefault="0040312C" w:rsidP="0040312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Los números a, b, c y d forman una </w:t>
                  </w:r>
                  <w:r w:rsidRPr="00AC77D8">
                    <w:rPr>
                      <w:rFonts w:ascii="Arial" w:hAnsi="Arial" w:cs="Arial"/>
                      <w:b/>
                      <w:sz w:val="24"/>
                      <w:szCs w:val="24"/>
                    </w:rPr>
                    <w:t>proporción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si la razón entre a y b es igual a la razón entre c y d.</w:t>
                  </w:r>
                </w:p>
                <w:p w:rsidR="0040312C" w:rsidRDefault="0040312C" w:rsidP="0040312C">
                  <w:pPr>
                    <w:jc w:val="both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Se escribe</w:t>
                  </w:r>
                  <w:r w:rsidRPr="00AC77D8">
                    <w:rPr>
                      <w:rFonts w:ascii="Arial" w:hAnsi="Arial" w:cs="Arial"/>
                      <w:sz w:val="32"/>
                      <w:szCs w:val="32"/>
                    </w:rPr>
                    <w:t xml:space="preserve">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32"/>
                        <w:szCs w:val="32"/>
                      </w:rPr>
                      <m:t xml:space="preserve"> </m:t>
                    </m:r>
                  </m:oMath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=</w:t>
                  </w:r>
                  <m:oMath>
                    <m:r>
                      <w:rPr>
                        <w:rFonts w:ascii="Cambria Math" w:eastAsiaTheme="minorEastAsia" w:hAnsi="Arial" w:cs="Arial"/>
                        <w:sz w:val="32"/>
                        <w:szCs w:val="32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  <m:t>c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32"/>
                            <w:szCs w:val="32"/>
                          </w:rPr>
                          <m:t>d</m:t>
                        </m:r>
                      </m:den>
                    </m:f>
                  </m:oMath>
                  <w:r>
                    <w:rPr>
                      <w:rFonts w:ascii="Arial" w:eastAsiaTheme="minorEastAsia" w:hAnsi="Arial" w:cs="Arial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Se lee que </w:t>
                  </w:r>
                  <w:r w:rsidRPr="00AC77D8">
                    <w:rPr>
                      <w:rFonts w:ascii="Arial" w:eastAsiaTheme="minorEastAsia" w:hAnsi="Arial" w:cs="Arial"/>
                      <w:i/>
                      <w:sz w:val="24"/>
                      <w:szCs w:val="24"/>
                    </w:rPr>
                    <w:t>a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es a</w:t>
                  </w:r>
                  <w:proofErr w:type="spellEnd"/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</w:t>
                  </w:r>
                  <w:r w:rsidRPr="00AC77D8">
                    <w:rPr>
                      <w:rFonts w:ascii="Arial" w:eastAsiaTheme="minorEastAsia" w:hAnsi="Arial" w:cs="Arial"/>
                      <w:i/>
                      <w:sz w:val="24"/>
                      <w:szCs w:val="24"/>
                    </w:rPr>
                    <w:t>b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como </w:t>
                  </w:r>
                  <w:r w:rsidRPr="00AC77D8">
                    <w:rPr>
                      <w:rFonts w:ascii="Arial" w:eastAsiaTheme="minorEastAsia" w:hAnsi="Arial" w:cs="Arial"/>
                      <w:i/>
                      <w:sz w:val="24"/>
                      <w:szCs w:val="24"/>
                    </w:rPr>
                    <w:t>c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es a </w:t>
                  </w:r>
                  <w:r w:rsidRPr="00AC77D8">
                    <w:rPr>
                      <w:rFonts w:ascii="Arial" w:eastAsiaTheme="minorEastAsia" w:hAnsi="Arial" w:cs="Arial"/>
                      <w:i/>
                      <w:sz w:val="24"/>
                      <w:szCs w:val="24"/>
                    </w:rPr>
                    <w:t>d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.</w:t>
                  </w:r>
                </w:p>
                <w:p w:rsidR="0040312C" w:rsidRDefault="0040312C" w:rsidP="0040312C">
                  <w:pPr>
                    <w:jc w:val="both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Los términos a y d se llaman </w:t>
                  </w:r>
                  <w:r w:rsidRPr="00AC77D8"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>extremos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, y b y c se llaman </w:t>
                  </w:r>
                  <w:r w:rsidRPr="00AC77D8"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>medios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.</w:t>
                  </w:r>
                </w:p>
                <w:p w:rsidR="0040312C" w:rsidRPr="00AC77D8" w:rsidRDefault="0040312C" w:rsidP="0040312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  <w:p w:rsidR="0040312C" w:rsidRPr="00462C5F" w:rsidRDefault="0040312C" w:rsidP="0040312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xbxContent>
            </v:textbox>
            <w10:wrap type="none"/>
            <w10:anchorlock/>
          </v:roundrect>
        </w:pict>
      </w:r>
      <w:r w:rsidR="0040312C" w:rsidRPr="00992599">
        <w:rPr>
          <w:rFonts w:ascii="Arial" w:hAnsi="Arial" w:cs="Arial"/>
          <w:b/>
        </w:rPr>
        <w:t xml:space="preserve"> </w:t>
      </w:r>
    </w:p>
    <w:p w:rsidR="0040312C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t>Ejemplo:</w:t>
      </w: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:rsidR="0040312C" w:rsidRPr="00857BBB" w:rsidRDefault="0040312C" w:rsidP="004031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</w:rPr>
      </w:pPr>
      <w:r w:rsidRPr="00992599">
        <w:rPr>
          <w:rFonts w:ascii="Arial" w:hAnsi="Arial" w:cs="Arial"/>
        </w:rPr>
        <w:t xml:space="preserve">La razón entre 15 y 3 es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</m:den>
        </m:f>
      </m:oMath>
      <w:r w:rsidRPr="00992599">
        <w:rPr>
          <w:rFonts w:ascii="Arial" w:eastAsiaTheme="minorEastAsia" w:hAnsi="Arial" w:cs="Arial"/>
        </w:rPr>
        <w:t xml:space="preserve"> y la razón entre 10 y 2 es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</m:t>
            </m:r>
          </m:den>
        </m:f>
      </m:oMath>
      <w:r w:rsidRPr="00992599">
        <w:rPr>
          <w:rFonts w:ascii="Arial" w:eastAsiaTheme="minorEastAsia" w:hAnsi="Arial" w:cs="Arial"/>
        </w:rPr>
        <w:t>. Ambas razones son iguales a 5, entonces 15, 3, 10 y 2 forman una proporción:</w:t>
      </w:r>
      <m:oMath>
        <m:r>
          <w:rPr>
            <w:rFonts w:ascii="Cambria Math" w:eastAsiaTheme="minorEastAsia" w:hAnsi="Arial" w:cs="Arial"/>
          </w:rPr>
          <m:t xml:space="preserve">  </m:t>
        </m:r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Arial" w:cs="Arial"/>
          </w:rPr>
          <m:t>=</m:t>
        </m:r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10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</m:t>
            </m:r>
          </m:den>
        </m:f>
      </m:oMath>
      <w:r w:rsidRPr="00992599">
        <w:rPr>
          <w:rFonts w:ascii="Arial" w:eastAsiaTheme="minorEastAsia" w:hAnsi="Arial" w:cs="Arial"/>
        </w:rPr>
        <w:t>.</w:t>
      </w:r>
    </w:p>
    <w:p w:rsidR="0040312C" w:rsidRPr="00992599" w:rsidRDefault="0040312C" w:rsidP="0040312C">
      <w:pPr>
        <w:pStyle w:val="Prrafodelista"/>
        <w:spacing w:after="0" w:line="240" w:lineRule="auto"/>
        <w:jc w:val="both"/>
        <w:rPr>
          <w:rFonts w:ascii="Arial" w:hAnsi="Arial" w:cs="Arial"/>
          <w:b/>
        </w:rPr>
      </w:pPr>
    </w:p>
    <w:p w:rsidR="0040312C" w:rsidRDefault="0040312C" w:rsidP="0040312C">
      <w:pPr>
        <w:pStyle w:val="Prrafodelista"/>
        <w:spacing w:after="0" w:line="240" w:lineRule="auto"/>
        <w:ind w:left="426"/>
        <w:jc w:val="both"/>
        <w:rPr>
          <w:rFonts w:ascii="Arial" w:hAnsi="Arial" w:cs="Arial"/>
        </w:rPr>
      </w:pPr>
    </w:p>
    <w:p w:rsidR="0040312C" w:rsidRDefault="0040312C" w:rsidP="0040312C">
      <w:pPr>
        <w:pStyle w:val="Prrafodelista"/>
        <w:spacing w:after="0" w:line="240" w:lineRule="auto"/>
        <w:ind w:left="426"/>
        <w:jc w:val="both"/>
        <w:rPr>
          <w:rFonts w:ascii="Arial" w:hAnsi="Arial" w:cs="Arial"/>
        </w:rPr>
      </w:pPr>
    </w:p>
    <w:p w:rsidR="0040312C" w:rsidRPr="00992599" w:rsidRDefault="0040312C" w:rsidP="0040312C">
      <w:pPr>
        <w:pStyle w:val="Prrafodelista"/>
        <w:spacing w:after="0" w:line="240" w:lineRule="auto"/>
        <w:ind w:left="426"/>
        <w:jc w:val="both"/>
        <w:rPr>
          <w:rFonts w:ascii="Arial" w:hAnsi="Arial" w:cs="Arial"/>
        </w:rPr>
      </w:pPr>
    </w:p>
    <w:p w:rsidR="0040312C" w:rsidRDefault="00B7615F" w:rsidP="00B7615F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color w:val="33CC33"/>
          <w:u w:val="single"/>
        </w:rPr>
      </w:pPr>
      <w:r>
        <w:rPr>
          <w:rFonts w:ascii="Arial" w:hAnsi="Arial" w:cs="Arial"/>
          <w:b/>
          <w:color w:val="33CC33"/>
        </w:rPr>
        <w:t xml:space="preserve">1.3.   </w:t>
      </w:r>
      <w:r w:rsidR="0040312C" w:rsidRPr="00992599">
        <w:rPr>
          <w:rFonts w:ascii="Arial" w:hAnsi="Arial" w:cs="Arial"/>
          <w:b/>
          <w:color w:val="33CC33"/>
          <w:u w:val="single"/>
        </w:rPr>
        <w:t>Propiedad fundamental de las proporciones</w:t>
      </w: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color w:val="33CC33"/>
          <w:u w:val="single"/>
        </w:rPr>
      </w:pPr>
    </w:p>
    <w:p w:rsidR="0040312C" w:rsidRPr="00992599" w:rsidRDefault="00693439" w:rsidP="0040312C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pict>
          <v:roundrect id="_x0000_s1059" style="width:420pt;height:79.3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fillcolor="#3c3" strokecolor="#3c3">
            <v:fill color2="fill lighten(51)" angle="-135" focusposition=".5,.5" focussize="" method="linear sigma" type="gradient"/>
            <v:textbox style="mso-next-textbox:#_x0000_s1059">
              <w:txbxContent>
                <w:p w:rsidR="0040312C" w:rsidRDefault="0040312C" w:rsidP="0040312C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En cualquier proporción se cumple que el producto de los términos </w:t>
                  </w:r>
                  <w:r w:rsidRPr="007B1915">
                    <w:rPr>
                      <w:rFonts w:ascii="Arial" w:hAnsi="Arial" w:cs="Arial"/>
                      <w:b/>
                      <w:sz w:val="24"/>
                      <w:szCs w:val="24"/>
                    </w:rPr>
                    <w:t>extremos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es igual al producto de los términos </w:t>
                  </w:r>
                  <w:r w:rsidRPr="007B1915">
                    <w:rPr>
                      <w:rFonts w:ascii="Arial" w:hAnsi="Arial" w:cs="Arial"/>
                      <w:b/>
                      <w:sz w:val="24"/>
                      <w:szCs w:val="24"/>
                    </w:rPr>
                    <w:t>medios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40312C" w:rsidRPr="007B1915" w:rsidRDefault="0040312C" w:rsidP="0040312C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Si 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>=</m:t>
                    </m:r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c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d</m:t>
                        </m:r>
                      </m:den>
                    </m:f>
                  </m:oMath>
                  <w:r>
                    <w:rPr>
                      <w:rFonts w:ascii="Arial" w:eastAsiaTheme="minorEastAsia" w:hAnsi="Arial" w:cs="Arial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se cumple:  </w:t>
                  </w:r>
                  <m:oMath>
                    <m:r>
                      <w:rPr>
                        <w:rFonts w:ascii="Cambria Math" w:eastAsiaTheme="minorEastAsia" w:hAnsi="Cambria Math" w:cs="Arial"/>
                        <w:sz w:val="24"/>
                        <w:szCs w:val="24"/>
                      </w:rPr>
                      <m:t>a∙d=b∙c</m:t>
                    </m:r>
                  </m:oMath>
                </w:p>
              </w:txbxContent>
            </v:textbox>
            <w10:wrap type="none"/>
            <w10:anchorlock/>
          </v:roundrect>
        </w:pict>
      </w: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</w:rPr>
      </w:pPr>
      <w:r w:rsidRPr="00992599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 xml:space="preserve">Con esta propiedad podemos averiguar si dos fracciones forman una proporción sin necesidad de dividir. </w:t>
      </w: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t>Ejemplo:</w:t>
      </w: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</w:p>
    <w:p w:rsidR="0040312C" w:rsidRPr="00992599" w:rsidRDefault="0040312C" w:rsidP="004031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 xml:space="preserve">Las fracciones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6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 xml:space="preserve"> </m:t>
        </m:r>
      </m:oMath>
      <w:r w:rsidRPr="001D1385">
        <w:rPr>
          <w:rFonts w:ascii="Arial" w:eastAsiaTheme="minorEastAsia" w:hAnsi="Arial" w:cs="Arial"/>
          <w:sz w:val="28"/>
          <w:szCs w:val="28"/>
        </w:rPr>
        <w:t xml:space="preserve"> </w:t>
      </w:r>
      <w:r w:rsidRPr="00992599">
        <w:rPr>
          <w:rFonts w:ascii="Arial" w:eastAsiaTheme="minorEastAsia" w:hAnsi="Arial" w:cs="Arial"/>
        </w:rPr>
        <w:t xml:space="preserve">y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9</m:t>
            </m:r>
          </m:den>
        </m:f>
      </m:oMath>
      <w:r w:rsidRPr="001D1385">
        <w:rPr>
          <w:rFonts w:ascii="Arial" w:eastAsiaTheme="minorEastAsia" w:hAnsi="Arial" w:cs="Arial"/>
          <w:sz w:val="28"/>
          <w:szCs w:val="28"/>
        </w:rPr>
        <w:t xml:space="preserve"> </w:t>
      </w:r>
      <w:r w:rsidRPr="00992599">
        <w:rPr>
          <w:rFonts w:ascii="Arial" w:eastAsiaTheme="minorEastAsia" w:hAnsi="Arial" w:cs="Arial"/>
        </w:rPr>
        <w:t xml:space="preserve">forman una proporción, ya que </w:t>
      </w:r>
      <m:oMath>
        <m:r>
          <w:rPr>
            <w:rFonts w:ascii="Cambria Math" w:eastAsiaTheme="minorEastAsia" w:hAnsi="Arial" w:cs="Arial"/>
          </w:rPr>
          <m:t>2</m:t>
        </m:r>
        <m:r>
          <w:rPr>
            <w:rFonts w:ascii="Cambria Math" w:eastAsiaTheme="minorEastAsia" w:hAnsi="Arial" w:cs="Arial"/>
          </w:rPr>
          <m:t>∙</m:t>
        </m:r>
        <m:r>
          <w:rPr>
            <w:rFonts w:ascii="Cambria Math" w:eastAsiaTheme="minorEastAsia" w:hAnsi="Arial" w:cs="Arial"/>
          </w:rPr>
          <m:t>9=6</m:t>
        </m:r>
        <m:r>
          <w:rPr>
            <w:rFonts w:ascii="Cambria Math" w:eastAsiaTheme="minorEastAsia" w:hAnsi="Arial" w:cs="Arial"/>
          </w:rPr>
          <m:t>∙</m:t>
        </m:r>
        <m:r>
          <w:rPr>
            <w:rFonts w:ascii="Cambria Math" w:eastAsiaTheme="minorEastAsia" w:hAnsi="Arial" w:cs="Arial"/>
          </w:rPr>
          <m:t>3</m:t>
        </m:r>
      </m:oMath>
      <w:r w:rsidRPr="00992599">
        <w:rPr>
          <w:rFonts w:ascii="Arial" w:eastAsiaTheme="minorEastAsia" w:hAnsi="Arial" w:cs="Arial"/>
        </w:rPr>
        <w:t>.</w:t>
      </w:r>
    </w:p>
    <w:p w:rsidR="0040312C" w:rsidRPr="00992599" w:rsidRDefault="0040312C" w:rsidP="0040312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992599">
        <w:rPr>
          <w:rFonts w:ascii="Arial" w:eastAsiaTheme="minorEastAsia" w:hAnsi="Arial" w:cs="Arial"/>
        </w:rPr>
        <w:t xml:space="preserve">Las fracciones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7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 xml:space="preserve"> </m:t>
        </m:r>
      </m:oMath>
      <w:r w:rsidRPr="00992599">
        <w:rPr>
          <w:rFonts w:ascii="Arial" w:eastAsiaTheme="minorEastAsia" w:hAnsi="Arial" w:cs="Arial"/>
        </w:rPr>
        <w:t xml:space="preserve"> y</w:t>
      </w:r>
      <w:r w:rsidRPr="001D1385"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Arial" w:cs="Arial"/>
          </w:rPr>
          <m:t xml:space="preserve"> </m:t>
        </m:r>
      </m:oMath>
      <w:r w:rsidRPr="00992599">
        <w:rPr>
          <w:rFonts w:ascii="Arial" w:eastAsiaTheme="minorEastAsia" w:hAnsi="Arial" w:cs="Arial"/>
        </w:rPr>
        <w:t xml:space="preserve"> no forman una proporción, ya que </w:t>
      </w:r>
      <m:oMath>
        <m:r>
          <w:rPr>
            <w:rFonts w:ascii="Cambria Math" w:eastAsiaTheme="minorEastAsia" w:hAnsi="Arial" w:cs="Arial"/>
          </w:rPr>
          <m:t>1</m:t>
        </m:r>
        <m:r>
          <w:rPr>
            <w:rFonts w:ascii="Cambria Math" w:eastAsiaTheme="minorEastAsia" w:hAnsi="Arial" w:cs="Arial"/>
          </w:rPr>
          <m:t>∙</m:t>
        </m:r>
        <m:r>
          <w:rPr>
            <w:rFonts w:ascii="Cambria Math" w:eastAsiaTheme="minorEastAsia" w:hAnsi="Arial" w:cs="Arial"/>
          </w:rPr>
          <m:t>5</m:t>
        </m:r>
        <m:r>
          <w:rPr>
            <w:rFonts w:ascii="Cambria Math" w:eastAsiaTheme="minorEastAsia" w:hAnsi="Arial" w:cs="Arial"/>
          </w:rPr>
          <m:t>≠</m:t>
        </m:r>
        <m:r>
          <w:rPr>
            <w:rFonts w:ascii="Cambria Math" w:eastAsiaTheme="minorEastAsia" w:hAnsi="Arial" w:cs="Arial"/>
          </w:rPr>
          <m:t>7</m:t>
        </m:r>
        <m:r>
          <w:rPr>
            <w:rFonts w:ascii="Cambria Math" w:eastAsiaTheme="minorEastAsia" w:hAnsi="Arial" w:cs="Arial"/>
          </w:rPr>
          <m:t>∙</m:t>
        </m:r>
        <m:r>
          <w:rPr>
            <w:rFonts w:ascii="Cambria Math" w:eastAsiaTheme="minorEastAsia" w:hAnsi="Arial" w:cs="Arial"/>
          </w:rPr>
          <m:t>4</m:t>
        </m:r>
      </m:oMath>
      <w:r w:rsidRPr="00992599">
        <w:rPr>
          <w:rFonts w:ascii="Arial" w:eastAsiaTheme="minorEastAsia" w:hAnsi="Arial" w:cs="Arial"/>
        </w:rPr>
        <w:t>.</w:t>
      </w:r>
    </w:p>
    <w:p w:rsidR="0040312C" w:rsidRPr="00992599" w:rsidRDefault="0040312C" w:rsidP="0040312C">
      <w:pPr>
        <w:pStyle w:val="Prrafodelista"/>
        <w:spacing w:after="0" w:line="240" w:lineRule="auto"/>
        <w:ind w:left="0"/>
        <w:jc w:val="both"/>
        <w:rPr>
          <w:rFonts w:ascii="Arial" w:hAnsi="Arial" w:cs="Arial"/>
        </w:rPr>
      </w:pPr>
    </w:p>
    <w:p w:rsidR="0040312C" w:rsidRPr="00992599" w:rsidRDefault="00B7615F" w:rsidP="00B7615F">
      <w:pPr>
        <w:pStyle w:val="Prrafodelista"/>
        <w:spacing w:after="0" w:line="240" w:lineRule="auto"/>
        <w:ind w:left="0"/>
        <w:jc w:val="both"/>
        <w:rPr>
          <w:rFonts w:ascii="Arial" w:hAnsi="Arial" w:cs="Arial"/>
          <w:color w:val="33CC33"/>
          <w:u w:val="single"/>
        </w:rPr>
      </w:pPr>
      <w:r>
        <w:rPr>
          <w:rFonts w:ascii="Arial" w:hAnsi="Arial" w:cs="Arial"/>
          <w:b/>
          <w:color w:val="33CC33"/>
        </w:rPr>
        <w:t xml:space="preserve">1.4.   </w:t>
      </w:r>
      <w:r w:rsidR="0040312C" w:rsidRPr="00992599">
        <w:rPr>
          <w:rFonts w:ascii="Arial" w:hAnsi="Arial" w:cs="Arial"/>
          <w:b/>
          <w:color w:val="33CC33"/>
          <w:u w:val="single"/>
        </w:rPr>
        <w:t>Obtención de términos proporcionales</w:t>
      </w:r>
    </w:p>
    <w:p w:rsidR="0040312C" w:rsidRPr="00992599" w:rsidRDefault="0040312C" w:rsidP="0040312C">
      <w:pPr>
        <w:pStyle w:val="Prrafodelista"/>
        <w:spacing w:after="0" w:line="240" w:lineRule="auto"/>
        <w:ind w:left="1134"/>
        <w:jc w:val="both"/>
        <w:rPr>
          <w:rFonts w:ascii="Arial" w:hAnsi="Arial" w:cs="Arial"/>
          <w:b/>
        </w:rPr>
      </w:pP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Si conocemos tres términos de una proporción y queremos hallar un cuarto término, podemos usar la propiedad fundamental de las proporciones.</w:t>
      </w:r>
    </w:p>
    <w:p w:rsidR="0040312C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  <w:b/>
          <w:u w:val="single"/>
        </w:rPr>
      </w:pPr>
    </w:p>
    <w:p w:rsidR="00246FB2" w:rsidRDefault="00246FB2" w:rsidP="0040312C">
      <w:pPr>
        <w:pStyle w:val="Prrafodelista"/>
        <w:spacing w:after="0"/>
        <w:ind w:left="0"/>
        <w:jc w:val="both"/>
        <w:rPr>
          <w:rFonts w:ascii="Arial" w:hAnsi="Arial" w:cs="Arial"/>
          <w:b/>
          <w:u w:val="single"/>
        </w:rPr>
      </w:pP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lastRenderedPageBreak/>
        <w:t>Ejemplo:</w:t>
      </w: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eastAsiaTheme="minorEastAsia" w:hAnsi="Arial" w:cs="Arial"/>
          <w:b/>
        </w:rPr>
      </w:pPr>
      <w:r w:rsidRPr="00992599">
        <w:rPr>
          <w:rFonts w:ascii="Arial" w:hAnsi="Arial" w:cs="Arial"/>
          <w:b/>
        </w:rPr>
        <w:t xml:space="preserve">Calcular el término desconocido de la siguiente proporción: </w:t>
      </w:r>
      <m:oMath>
        <m:f>
          <m:fPr>
            <m:ctrlPr>
              <w:rPr>
                <w:rFonts w:ascii="Cambria Math" w:hAnsi="Arial" w:cs="Arial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8"/>
                <w:szCs w:val="28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8"/>
                <w:szCs w:val="28"/>
              </w:rPr>
              <m:t>6</m:t>
            </m:r>
          </m:den>
        </m:f>
        <m:r>
          <m:rPr>
            <m:sty m:val="b"/>
          </m:rPr>
          <w:rPr>
            <w:rFonts w:ascii="Cambria Math" w:hAnsi="Arial" w:cs="Arial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Arial" w:cs="Arial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Arial" w:cs="Arial"/>
                <w:sz w:val="28"/>
                <w:szCs w:val="28"/>
              </w:rPr>
              <m:t>15</m:t>
            </m:r>
          </m:num>
          <m:den>
            <m:r>
              <m:rPr>
                <m:sty m:val="b"/>
              </m:rPr>
              <w:rPr>
                <w:rFonts w:ascii="Cambria Math" w:hAnsi="Arial" w:cs="Arial"/>
                <w:sz w:val="28"/>
                <w:szCs w:val="28"/>
              </w:rPr>
              <m:t>x</m:t>
            </m:r>
          </m:den>
        </m:f>
        <m:r>
          <m:rPr>
            <m:sty m:val="b"/>
          </m:rPr>
          <w:rPr>
            <w:rFonts w:ascii="Cambria Math" w:hAnsi="Arial" w:cs="Arial"/>
          </w:rPr>
          <m:t xml:space="preserve"> </m:t>
        </m:r>
      </m:oMath>
      <w:r w:rsidRPr="00992599">
        <w:rPr>
          <w:rFonts w:ascii="Arial" w:eastAsiaTheme="minorEastAsia" w:hAnsi="Arial" w:cs="Arial"/>
          <w:b/>
        </w:rPr>
        <w:t>.</w:t>
      </w:r>
    </w:p>
    <w:p w:rsidR="0040312C" w:rsidRDefault="0040312C" w:rsidP="0040312C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  <w:r w:rsidRPr="00992599">
        <w:rPr>
          <w:rFonts w:ascii="Arial" w:eastAsiaTheme="minorEastAsia" w:hAnsi="Arial" w:cs="Arial"/>
        </w:rPr>
        <w:t xml:space="preserve">Aplicando la propiedad fundamental, tenemos: </w:t>
      </w:r>
      <m:oMath>
        <m:r>
          <w:rPr>
            <w:rFonts w:ascii="Cambria Math" w:eastAsiaTheme="minorEastAsia" w:hAnsi="Arial" w:cs="Arial"/>
          </w:rPr>
          <m:t>5</m:t>
        </m:r>
        <m:r>
          <w:rPr>
            <w:rFonts w:ascii="Cambria Math" w:eastAsiaTheme="minorEastAsia" w:hAnsi="Arial" w:cs="Arial"/>
          </w:rPr>
          <m:t>∙</m:t>
        </m:r>
        <m:r>
          <w:rPr>
            <w:rFonts w:ascii="Cambria Math" w:eastAsiaTheme="minorEastAsia" w:hAnsi="Cambria Math" w:cs="Arial"/>
          </w:rPr>
          <m:t>x</m:t>
        </m:r>
        <m:r>
          <w:rPr>
            <w:rFonts w:ascii="Cambria Math" w:eastAsiaTheme="minorEastAsia" w:hAnsi="Arial" w:cs="Arial"/>
          </w:rPr>
          <m:t>=6</m:t>
        </m:r>
        <m:r>
          <w:rPr>
            <w:rFonts w:ascii="Cambria Math" w:eastAsiaTheme="minorEastAsia" w:hAnsi="Arial" w:cs="Arial"/>
          </w:rPr>
          <m:t>∙</m:t>
        </m:r>
        <m:r>
          <w:rPr>
            <w:rFonts w:ascii="Cambria Math" w:eastAsiaTheme="minorEastAsia" w:hAnsi="Arial" w:cs="Arial"/>
          </w:rPr>
          <m:t>15</m:t>
        </m:r>
      </m:oMath>
      <w:r w:rsidRPr="00992599">
        <w:rPr>
          <w:rFonts w:ascii="Arial" w:eastAsiaTheme="minorEastAsia" w:hAnsi="Arial" w:cs="Arial"/>
        </w:rPr>
        <w:t xml:space="preserve">  </w:t>
      </w:r>
      <w:r w:rsidRPr="00992599">
        <w:rPr>
          <w:rFonts w:ascii="Cambria Math" w:eastAsiaTheme="minorEastAsia" w:hAnsi="Cambria Math" w:cs="Arial"/>
        </w:rPr>
        <w:t>⇒</w:t>
      </w:r>
      <w:r w:rsidRPr="00992599">
        <w:rPr>
          <w:rFonts w:ascii="Arial" w:eastAsiaTheme="minorEastAsia" w:hAnsi="Arial" w:cs="Arial"/>
        </w:rPr>
        <w:t xml:space="preserve"> </w:t>
      </w:r>
      <m:oMath>
        <m:r>
          <w:rPr>
            <w:rFonts w:ascii="Cambria Math" w:eastAsiaTheme="minorEastAsia" w:hAnsi="Arial" w:cs="Arial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Arial"/>
            <w:sz w:val="24"/>
            <w:szCs w:val="24"/>
          </w:rPr>
          <m:t>x</m:t>
        </m:r>
        <m:r>
          <w:rPr>
            <w:rFonts w:ascii="Cambria Math" w:eastAsiaTheme="minorEastAsia" w:hAnsi="Arial" w:cs="Arial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Arial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Arial" w:cs="Arial"/>
                <w:sz w:val="24"/>
                <w:szCs w:val="24"/>
              </w:rPr>
              <m:t>6</m:t>
            </m:r>
            <m:r>
              <w:rPr>
                <w:rFonts w:ascii="Cambria Math" w:eastAsiaTheme="minorEastAsia" w:hAnsi="Arial" w:cs="Arial"/>
                <w:sz w:val="24"/>
                <w:szCs w:val="24"/>
              </w:rPr>
              <m:t>∙</m:t>
            </m:r>
            <m:r>
              <w:rPr>
                <w:rFonts w:ascii="Cambria Math" w:eastAsiaTheme="minorEastAsia" w:hAnsi="Arial" w:cs="Arial"/>
                <w:sz w:val="24"/>
                <w:szCs w:val="24"/>
              </w:rPr>
              <m:t>15</m:t>
            </m:r>
          </m:num>
          <m:den>
            <m:r>
              <w:rPr>
                <w:rFonts w:ascii="Cambria Math" w:eastAsiaTheme="minorEastAsia" w:hAnsi="Arial" w:cs="Arial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Arial" w:cs="Arial"/>
            <w:sz w:val="24"/>
            <w:szCs w:val="24"/>
          </w:rPr>
          <m:t>=18</m:t>
        </m:r>
      </m:oMath>
      <w:r w:rsidRPr="00992599">
        <w:rPr>
          <w:rFonts w:ascii="Arial" w:eastAsiaTheme="minorEastAsia" w:hAnsi="Arial" w:cs="Arial"/>
        </w:rPr>
        <w:t>.</w:t>
      </w: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Por tanto, el término buscado es 18.</w:t>
      </w: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  <w:b/>
        </w:rPr>
      </w:pP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  <w:b/>
        </w:rPr>
      </w:pP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  <w:b/>
          <w:color w:val="33CC33"/>
        </w:rPr>
      </w:pPr>
      <w:r w:rsidRPr="00992599">
        <w:rPr>
          <w:rFonts w:ascii="Arial" w:hAnsi="Arial" w:cs="Arial"/>
          <w:b/>
          <w:color w:val="33CC33"/>
        </w:rPr>
        <w:t>ACTIVIDADES A RESOLVER EN CLASE</w:t>
      </w:r>
    </w:p>
    <w:p w:rsidR="0040312C" w:rsidRPr="00992599" w:rsidRDefault="00693439" w:rsidP="0040312C">
      <w:pPr>
        <w:pStyle w:val="Prrafodelista"/>
        <w:spacing w:after="0"/>
        <w:ind w:left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noProof/>
          <w:u w:val="single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-1.05pt;margin-top:-.15pt;width:430.5pt;height:0;z-index:251661312" o:connectortype="straight" strokecolor="#3c3" strokeweight="2.25pt"/>
        </w:pict>
      </w:r>
    </w:p>
    <w:p w:rsidR="0040312C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1.- </w:t>
      </w:r>
      <w:r w:rsidRPr="00992599">
        <w:rPr>
          <w:rFonts w:ascii="Arial" w:hAnsi="Arial" w:cs="Arial"/>
        </w:rPr>
        <w:t>Calcula el valor desconocido en las siguientes proporciones:</w:t>
      </w:r>
    </w:p>
    <w:p w:rsidR="0040312C" w:rsidRPr="00992599" w:rsidRDefault="0040312C" w:rsidP="0040312C">
      <w:pPr>
        <w:pStyle w:val="Prrafodelista"/>
        <w:spacing w:after="0"/>
        <w:ind w:left="0"/>
        <w:jc w:val="both"/>
        <w:rPr>
          <w:rFonts w:ascii="Arial" w:hAnsi="Arial" w:cs="Arial"/>
        </w:rPr>
      </w:pPr>
    </w:p>
    <w:p w:rsidR="0040312C" w:rsidRDefault="0040312C" w:rsidP="0040312C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Theme="minorEastAsia" w:hAnsi="Arial" w:cs="Arial"/>
        </w:rPr>
        <w:sectPr w:rsidR="0040312C" w:rsidSect="0040312C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40312C" w:rsidRPr="00480A3C" w:rsidRDefault="0040312C" w:rsidP="0040312C">
      <w:pPr>
        <w:pStyle w:val="Prrafodelista"/>
        <w:numPr>
          <w:ilvl w:val="0"/>
          <w:numId w:val="4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eastAsiaTheme="minorEastAsia" w:hAnsi="Arial" w:cs="Arial"/>
        </w:rPr>
        <w:lastRenderedPageBreak/>
        <w:t xml:space="preserve">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 xml:space="preserve"> </m:t>
        </m:r>
      </m:oMath>
      <w:r w:rsidRPr="00480A3C">
        <w:rPr>
          <w:rFonts w:ascii="Arial" w:eastAsiaTheme="minorEastAsia" w:hAnsi="Arial" w:cs="Arial"/>
          <w:sz w:val="28"/>
          <w:szCs w:val="28"/>
        </w:rPr>
        <w:t xml:space="preserve"> </w:t>
      </w:r>
      <w:r w:rsidRPr="00992599">
        <w:rPr>
          <w:rFonts w:ascii="Arial" w:eastAsiaTheme="minorEastAsia" w:hAnsi="Arial" w:cs="Arial"/>
        </w:rPr>
        <w:t xml:space="preserve">y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x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 xml:space="preserve"> </m:t>
        </m:r>
      </m:oMath>
      <w:r w:rsidRPr="00992599">
        <w:rPr>
          <w:rFonts w:ascii="Arial" w:eastAsiaTheme="minorEastAsia" w:hAnsi="Arial" w:cs="Arial"/>
        </w:rPr>
        <w:t xml:space="preserve">     </w:t>
      </w:r>
    </w:p>
    <w:p w:rsidR="0040312C" w:rsidRPr="00480A3C" w:rsidRDefault="0040312C" w:rsidP="0040312C">
      <w:pPr>
        <w:pStyle w:val="Prrafodelista"/>
        <w:spacing w:after="0"/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 xml:space="preserve">   </w:t>
      </w:r>
      <w:r w:rsidRPr="00992599">
        <w:rPr>
          <w:rFonts w:ascii="Arial" w:eastAsiaTheme="minorEastAsia" w:hAnsi="Arial" w:cs="Arial"/>
        </w:rPr>
        <w:t xml:space="preserve">       </w:t>
      </w:r>
    </w:p>
    <w:p w:rsidR="0040312C" w:rsidRDefault="0040312C" w:rsidP="0040312C">
      <w:pPr>
        <w:spacing w:after="0"/>
        <w:jc w:val="both"/>
        <w:rPr>
          <w:rFonts w:ascii="Arial" w:eastAsiaTheme="minorEastAsia" w:hAnsi="Arial" w:cs="Arial"/>
        </w:rPr>
      </w:pPr>
      <w:r w:rsidRPr="00480A3C">
        <w:rPr>
          <w:rFonts w:ascii="Arial" w:eastAsiaTheme="minorEastAsia" w:hAnsi="Arial" w:cs="Arial"/>
        </w:rPr>
        <w:lastRenderedPageBreak/>
        <w:t xml:space="preserve">b) 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8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 xml:space="preserve"> </m:t>
        </m:r>
      </m:oMath>
      <w:r w:rsidRPr="00480A3C">
        <w:rPr>
          <w:rFonts w:ascii="Arial" w:eastAsiaTheme="minorEastAsia" w:hAnsi="Arial" w:cs="Arial"/>
        </w:rPr>
        <w:t xml:space="preserve"> y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16</m:t>
            </m:r>
          </m:den>
        </m:f>
        <m:r>
          <m:rPr>
            <m:sty m:val="p"/>
          </m:rPr>
          <w:rPr>
            <w:rFonts w:ascii="Cambria Math" w:hAnsi="Arial" w:cs="Arial"/>
          </w:rPr>
          <m:t xml:space="preserve"> </m:t>
        </m:r>
      </m:oMath>
    </w:p>
    <w:p w:rsidR="0040312C" w:rsidRDefault="0040312C" w:rsidP="0040312C">
      <w:pPr>
        <w:spacing w:after="0"/>
        <w:ind w:left="360"/>
        <w:jc w:val="both"/>
        <w:rPr>
          <w:rFonts w:ascii="Arial" w:eastAsiaTheme="minorEastAsia" w:hAnsi="Arial" w:cs="Arial"/>
        </w:rPr>
      </w:pPr>
    </w:p>
    <w:p w:rsidR="0040312C" w:rsidRPr="00480A3C" w:rsidRDefault="0040312C" w:rsidP="0040312C">
      <w:pPr>
        <w:spacing w:after="0"/>
        <w:jc w:val="both"/>
        <w:rPr>
          <w:rFonts w:ascii="Arial" w:hAnsi="Arial" w:cs="Arial"/>
        </w:rPr>
      </w:pPr>
      <w:r w:rsidRPr="00480A3C">
        <w:rPr>
          <w:rFonts w:ascii="Arial" w:eastAsiaTheme="minorEastAsia" w:hAnsi="Arial" w:cs="Arial"/>
        </w:rPr>
        <w:lastRenderedPageBreak/>
        <w:t xml:space="preserve">c)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x</m:t>
            </m:r>
          </m:den>
        </m:f>
        <m:r>
          <m:rPr>
            <m:sty m:val="p"/>
          </m:rPr>
          <w:rPr>
            <w:rFonts w:ascii="Cambria Math" w:hAnsi="Arial" w:cs="Arial"/>
          </w:rPr>
          <m:t xml:space="preserve"> </m:t>
        </m:r>
      </m:oMath>
      <w:r w:rsidRPr="00480A3C">
        <w:rPr>
          <w:rFonts w:ascii="Arial" w:eastAsiaTheme="minorEastAsia" w:hAnsi="Arial" w:cs="Arial"/>
        </w:rPr>
        <w:t xml:space="preserve"> y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15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10</m:t>
            </m:r>
          </m:den>
        </m:f>
        <m:r>
          <m:rPr>
            <m:sty m:val="p"/>
          </m:rPr>
          <w:rPr>
            <w:rFonts w:ascii="Cambria Math" w:hAnsi="Arial" w:cs="Arial"/>
          </w:rPr>
          <m:t xml:space="preserve"> </m:t>
        </m:r>
      </m:oMath>
      <w:r w:rsidRPr="00480A3C">
        <w:rPr>
          <w:rFonts w:ascii="Arial" w:eastAsiaTheme="minorEastAsia" w:hAnsi="Arial" w:cs="Arial"/>
        </w:rPr>
        <w:t xml:space="preserve"> </w:t>
      </w:r>
    </w:p>
    <w:p w:rsidR="0040312C" w:rsidRDefault="0040312C" w:rsidP="0040312C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  <w:sectPr w:rsidR="0040312C" w:rsidSect="00480A3C">
          <w:type w:val="continuous"/>
          <w:pgSz w:w="11906" w:h="16838"/>
          <w:pgMar w:top="1417" w:right="1701" w:bottom="1417" w:left="1701" w:header="708" w:footer="708" w:gutter="0"/>
          <w:cols w:num="3" w:space="708"/>
          <w:docGrid w:linePitch="360"/>
        </w:sectPr>
      </w:pPr>
    </w:p>
    <w:p w:rsidR="0040312C" w:rsidRDefault="0040312C" w:rsidP="0040312C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  <w:r w:rsidRPr="00992599">
        <w:rPr>
          <w:rFonts w:ascii="Arial" w:eastAsiaTheme="minorEastAsia" w:hAnsi="Arial" w:cs="Arial"/>
          <w:b/>
        </w:rPr>
        <w:lastRenderedPageBreak/>
        <w:t>Actividad 2.-</w:t>
      </w:r>
      <w:r w:rsidRPr="00992599">
        <w:rPr>
          <w:rFonts w:ascii="Arial" w:eastAsiaTheme="minorEastAsia" w:hAnsi="Arial" w:cs="Arial"/>
        </w:rPr>
        <w:t xml:space="preserve"> Comprueba si son proporcionales las siguientes fracciones:</w:t>
      </w:r>
    </w:p>
    <w:p w:rsidR="0040312C" w:rsidRDefault="0040312C" w:rsidP="0040312C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</w:p>
    <w:p w:rsidR="0040312C" w:rsidRDefault="0040312C" w:rsidP="0040312C">
      <w:pPr>
        <w:pStyle w:val="Prrafodelista"/>
        <w:numPr>
          <w:ilvl w:val="0"/>
          <w:numId w:val="5"/>
        </w:numPr>
        <w:spacing w:after="0"/>
        <w:jc w:val="both"/>
        <w:rPr>
          <w:oMath/>
          <w:rFonts w:ascii="Cambria Math" w:hAnsi="Arial" w:cs="Arial"/>
          <w:sz w:val="28"/>
          <w:szCs w:val="28"/>
        </w:rPr>
        <w:sectPr w:rsidR="0040312C" w:rsidSect="00CA340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40312C" w:rsidRPr="0040312C" w:rsidRDefault="00693439" w:rsidP="0040312C">
      <w:pPr>
        <w:pStyle w:val="Prrafodelista"/>
        <w:numPr>
          <w:ilvl w:val="0"/>
          <w:numId w:val="5"/>
        </w:numPr>
        <w:spacing w:after="0"/>
        <w:jc w:val="both"/>
        <w:rPr>
          <w:rFonts w:ascii="Arial" w:eastAsiaTheme="minorEastAsia" w:hAnsi="Arial" w:cs="Arial"/>
        </w:rPr>
      </w:pP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 xml:space="preserve"> </m:t>
        </m:r>
      </m:oMath>
      <w:r w:rsidR="0040312C" w:rsidRPr="00480A3C">
        <w:rPr>
          <w:rFonts w:ascii="Arial" w:eastAsiaTheme="minorEastAsia" w:hAnsi="Arial" w:cs="Arial"/>
          <w:sz w:val="28"/>
          <w:szCs w:val="28"/>
        </w:rPr>
        <w:t xml:space="preserve"> </w:t>
      </w:r>
      <w:r w:rsidR="0040312C" w:rsidRPr="00992599">
        <w:rPr>
          <w:rFonts w:ascii="Arial" w:eastAsiaTheme="minorEastAsia" w:hAnsi="Arial" w:cs="Arial"/>
        </w:rPr>
        <w:t xml:space="preserve">y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12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20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 xml:space="preserve"> </m:t>
        </m:r>
      </m:oMath>
      <w:r w:rsidR="0040312C" w:rsidRPr="00480A3C">
        <w:rPr>
          <w:rFonts w:ascii="Arial" w:eastAsiaTheme="minorEastAsia" w:hAnsi="Arial" w:cs="Arial"/>
          <w:sz w:val="28"/>
          <w:szCs w:val="28"/>
        </w:rPr>
        <w:t xml:space="preserve"> </w:t>
      </w:r>
    </w:p>
    <w:p w:rsidR="0040312C" w:rsidRPr="0040312C" w:rsidRDefault="0040312C" w:rsidP="0040312C">
      <w:pPr>
        <w:spacing w:after="0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lastRenderedPageBreak/>
        <w:t xml:space="preserve">b) </w:t>
      </w:r>
      <w:r w:rsidRPr="0040312C">
        <w:rPr>
          <w:rFonts w:ascii="Arial" w:eastAsiaTheme="minorEastAsia" w:hAnsi="Arial" w:cs="Arial"/>
        </w:rPr>
        <w:t xml:space="preserve">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6</m:t>
            </m:r>
          </m:den>
        </m:f>
        <m:r>
          <m:rPr>
            <m:sty m:val="p"/>
          </m:rPr>
          <w:rPr>
            <w:rFonts w:ascii="Cambria Math" w:hAnsi="Arial" w:cs="Arial"/>
            <w:sz w:val="28"/>
            <w:szCs w:val="28"/>
          </w:rPr>
          <m:t xml:space="preserve"> </m:t>
        </m:r>
      </m:oMath>
      <w:r w:rsidRPr="0040312C">
        <w:rPr>
          <w:rFonts w:ascii="Arial" w:eastAsiaTheme="minorEastAsia" w:hAnsi="Arial" w:cs="Arial"/>
        </w:rPr>
        <w:t xml:space="preserve"> y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  <m:r>
          <m:rPr>
            <m:sty m:val="p"/>
          </m:rPr>
          <w:rPr>
            <w:rFonts w:ascii="Cambria Math" w:hAnsi="Arial" w:cs="Arial"/>
          </w:rPr>
          <m:t xml:space="preserve"> </m:t>
        </m:r>
      </m:oMath>
      <w:r w:rsidRPr="0040312C">
        <w:rPr>
          <w:rFonts w:ascii="Arial" w:eastAsiaTheme="minorEastAsia" w:hAnsi="Arial" w:cs="Arial"/>
        </w:rPr>
        <w:t xml:space="preserve">  </w:t>
      </w:r>
    </w:p>
    <w:p w:rsidR="0040312C" w:rsidRPr="0040312C" w:rsidRDefault="0040312C" w:rsidP="0040312C">
      <w:pPr>
        <w:spacing w:after="0"/>
        <w:jc w:val="both"/>
        <w:rPr>
          <w:rFonts w:ascii="Arial" w:eastAsiaTheme="minorEastAsia" w:hAnsi="Arial" w:cs="Arial"/>
        </w:rPr>
      </w:pPr>
      <w:r w:rsidRPr="0040312C">
        <w:rPr>
          <w:rFonts w:ascii="Arial" w:eastAsiaTheme="minorEastAsia" w:hAnsi="Arial" w:cs="Arial"/>
        </w:rPr>
        <w:lastRenderedPageBreak/>
        <w:t xml:space="preserve">c)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10</m:t>
            </m:r>
          </m:den>
        </m:f>
        <m:r>
          <m:rPr>
            <m:sty m:val="p"/>
          </m:rPr>
          <w:rPr>
            <w:rFonts w:ascii="Cambria Math" w:hAnsi="Arial" w:cs="Arial"/>
          </w:rPr>
          <m:t xml:space="preserve"> </m:t>
        </m:r>
      </m:oMath>
      <w:r w:rsidRPr="0040312C">
        <w:rPr>
          <w:rFonts w:ascii="Arial" w:eastAsiaTheme="minorEastAsia" w:hAnsi="Arial" w:cs="Arial"/>
        </w:rPr>
        <w:t xml:space="preserve"> y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20</m:t>
            </m:r>
          </m:den>
        </m:f>
      </m:oMath>
    </w:p>
    <w:p w:rsidR="0040312C" w:rsidRDefault="0040312C" w:rsidP="0040312C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  <w:sectPr w:rsidR="0040312C" w:rsidSect="0040312C">
          <w:type w:val="continuous"/>
          <w:pgSz w:w="11906" w:h="16838"/>
          <w:pgMar w:top="1417" w:right="1701" w:bottom="1417" w:left="1701" w:header="708" w:footer="708" w:gutter="0"/>
          <w:cols w:num="3" w:space="708"/>
          <w:docGrid w:linePitch="360"/>
        </w:sectPr>
      </w:pPr>
    </w:p>
    <w:p w:rsidR="0040312C" w:rsidRDefault="0040312C" w:rsidP="0040312C">
      <w:pPr>
        <w:tabs>
          <w:tab w:val="left" w:pos="2835"/>
          <w:tab w:val="left" w:pos="5529"/>
        </w:tabs>
        <w:spacing w:after="0"/>
        <w:jc w:val="both"/>
        <w:rPr>
          <w:rFonts w:ascii="Arial" w:eastAsiaTheme="minorEastAsia" w:hAnsi="Arial" w:cs="Arial"/>
        </w:rPr>
      </w:pPr>
    </w:p>
    <w:p w:rsidR="00737605" w:rsidRDefault="00737605" w:rsidP="0040312C">
      <w:pPr>
        <w:tabs>
          <w:tab w:val="left" w:pos="2835"/>
          <w:tab w:val="left" w:pos="5529"/>
        </w:tabs>
        <w:spacing w:after="0"/>
        <w:jc w:val="both"/>
        <w:rPr>
          <w:rFonts w:ascii="Arial" w:eastAsiaTheme="minorEastAsia" w:hAnsi="Arial" w:cs="Arial"/>
        </w:rPr>
      </w:pPr>
    </w:p>
    <w:p w:rsidR="00737605" w:rsidRPr="00992599" w:rsidRDefault="00737605" w:rsidP="00737605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  <w:r w:rsidRPr="00992599">
        <w:rPr>
          <w:rFonts w:ascii="Arial" w:hAnsi="Arial" w:cs="Arial"/>
          <w:b/>
        </w:rPr>
        <w:t>Actividad 3.-</w:t>
      </w:r>
      <w:r w:rsidRPr="00992599">
        <w:rPr>
          <w:rFonts w:ascii="Arial" w:hAnsi="Arial" w:cs="Arial"/>
        </w:rPr>
        <w:t xml:space="preserve"> La razón de las edades de Juan y Pedro es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10</m:t>
            </m:r>
          </m:den>
        </m:f>
        <m:r>
          <m:rPr>
            <m:sty m:val="p"/>
          </m:rPr>
          <w:rPr>
            <w:rFonts w:ascii="Cambria Math" w:hAnsi="Arial" w:cs="Arial"/>
          </w:rPr>
          <m:t xml:space="preserve"> </m:t>
        </m:r>
      </m:oMath>
      <w:r w:rsidRPr="00992599">
        <w:rPr>
          <w:rFonts w:ascii="Arial" w:eastAsiaTheme="minorEastAsia" w:hAnsi="Arial" w:cs="Arial"/>
        </w:rPr>
        <w:t xml:space="preserve"> . Juan tiene 18 años, ¿cuántos años tiene Pedro?</w:t>
      </w:r>
    </w:p>
    <w:p w:rsidR="00737605" w:rsidRDefault="00737605" w:rsidP="00737605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</w:p>
    <w:p w:rsidR="00737605" w:rsidRDefault="00737605" w:rsidP="00737605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</w:p>
    <w:p w:rsidR="00737605" w:rsidRPr="00992599" w:rsidRDefault="00737605" w:rsidP="00737605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</w:p>
    <w:p w:rsidR="00737605" w:rsidRDefault="00737605" w:rsidP="00737605">
      <w:pPr>
        <w:spacing w:after="0"/>
        <w:rPr>
          <w:rFonts w:ascii="Arial" w:hAnsi="Arial" w:cs="Arial"/>
        </w:rPr>
      </w:pPr>
      <w:r w:rsidRPr="00857BBB">
        <w:rPr>
          <w:rFonts w:ascii="Arial" w:hAnsi="Arial" w:cs="Arial"/>
          <w:b/>
        </w:rPr>
        <w:t>ii.</w:t>
      </w:r>
      <w:r>
        <w:rPr>
          <w:rFonts w:ascii="Arial" w:hAnsi="Arial" w:cs="Arial"/>
        </w:rPr>
        <w:t xml:space="preserve"> </w:t>
      </w:r>
      <w:r w:rsidRPr="00857BBB">
        <w:rPr>
          <w:rFonts w:ascii="Arial" w:hAnsi="Arial" w:cs="Arial"/>
        </w:rPr>
        <w:t>Se propondrán los siguientes ejercicios para que los trabajen en casa.</w:t>
      </w:r>
    </w:p>
    <w:p w:rsidR="00737605" w:rsidRPr="00857BBB" w:rsidRDefault="00737605" w:rsidP="00737605">
      <w:pPr>
        <w:spacing w:after="0"/>
        <w:rPr>
          <w:rFonts w:ascii="Arial" w:hAnsi="Arial" w:cs="Arial"/>
        </w:rPr>
      </w:pPr>
    </w:p>
    <w:p w:rsidR="00737605" w:rsidRPr="00992599" w:rsidRDefault="00693439" w:rsidP="00737605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  <w:noProof/>
          <w:lang w:eastAsia="es-ES"/>
        </w:rPr>
        <w:pict>
          <v:shape id="_x0000_s1056" type="#_x0000_t32" style="position:absolute;left:0;text-align:left;margin-left:15.45pt;margin-top:34.9pt;width:402.75pt;height:0;z-index:251664384" o:connectortype="straight" strokecolor="#3c3" strokeweight="2.25pt"/>
        </w:pict>
      </w:r>
      <w:r>
        <w:rPr>
          <w:rFonts w:ascii="Arial" w:eastAsiaTheme="minorEastAsia" w:hAnsi="Arial" w:cs="Arial"/>
        </w:rPr>
      </w:r>
      <w:r>
        <w:rPr>
          <w:rFonts w:ascii="Arial" w:eastAsiaTheme="minorEastAsia" w:hAnsi="Arial" w:cs="Arial"/>
        </w:rPr>
        <w:pict>
          <v:roundrect id="_x0000_s1058" style="width:437.25pt;height:225.4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strokecolor="#3c3" strokeweight="1.5pt">
            <v:stroke dashstyle="1 1"/>
            <v:textbox style="mso-next-textbox:#_x0000_s1058">
              <w:txbxContent>
                <w:p w:rsidR="00737605" w:rsidRDefault="00737605" w:rsidP="00737605">
                  <w:pPr>
                    <w:rPr>
                      <w:rFonts w:ascii="Arial" w:hAnsi="Arial" w:cs="Arial"/>
                      <w:b/>
                      <w:color w:val="33CC33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color w:val="33CC33"/>
                      <w:sz w:val="24"/>
                      <w:szCs w:val="24"/>
                    </w:rPr>
                    <w:t>ACTIVID</w:t>
                  </w:r>
                  <w:r w:rsidRPr="001768E3">
                    <w:rPr>
                      <w:rFonts w:ascii="Arial" w:hAnsi="Arial" w:cs="Arial"/>
                      <w:b/>
                      <w:color w:val="33CC33"/>
                      <w:sz w:val="24"/>
                      <w:szCs w:val="24"/>
                    </w:rPr>
                    <w:t>ADES</w:t>
                  </w:r>
                  <w:r>
                    <w:rPr>
                      <w:rFonts w:ascii="Arial" w:hAnsi="Arial" w:cs="Arial"/>
                      <w:b/>
                      <w:color w:val="33CC33"/>
                      <w:sz w:val="24"/>
                      <w:szCs w:val="24"/>
                    </w:rPr>
                    <w:t xml:space="preserve"> PROPUESTAS</w:t>
                  </w:r>
                </w:p>
                <w:p w:rsidR="00737605" w:rsidRDefault="00737605" w:rsidP="0073760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Actividad 1.- 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Calcula el término desconocido en cada proporción:</w:t>
                  </w:r>
                </w:p>
                <w:p w:rsidR="00737605" w:rsidRPr="0063328B" w:rsidRDefault="00693439" w:rsidP="00737605">
                  <w:pPr>
                    <w:pStyle w:val="Prrafodelista"/>
                    <w:numPr>
                      <w:ilvl w:val="0"/>
                      <w:numId w:val="6"/>
                    </w:numPr>
                    <w:rPr>
                      <w:rFonts w:ascii="Arial" w:hAnsi="Arial" w:cs="Arial"/>
                      <w:sz w:val="24"/>
                      <w:szCs w:val="24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 w:rsidR="0073760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=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5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x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 w:rsidR="0073760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                   b)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6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9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 w:rsidR="0073760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y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10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x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 w:rsidR="0073760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                     c)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3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 w:rsidR="0073760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y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35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7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 w:rsidR="00737605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</w:t>
                  </w:r>
                </w:p>
                <w:p w:rsidR="00737605" w:rsidRDefault="00737605" w:rsidP="00737605">
                  <w:pPr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   d</w:t>
                  </w:r>
                  <w:r w:rsidRPr="0063328B">
                    <w:rPr>
                      <w:rFonts w:ascii="Arial" w:hAnsi="Arial" w:cs="Arial"/>
                      <w:sz w:val="24"/>
                      <w:szCs w:val="24"/>
                    </w:rPr>
                    <w:t>)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15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6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 y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13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               e)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14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x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 y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21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33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                   f)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91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42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 y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x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9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</w:t>
                  </w:r>
                </w:p>
                <w:p w:rsidR="00737605" w:rsidRDefault="00737605" w:rsidP="00737605">
                  <w:pPr>
                    <w:jc w:val="both"/>
                    <w:rPr>
                      <w:rFonts w:ascii="Arial" w:eastAsiaTheme="minorEastAsia" w:hAnsi="Arial" w:cs="Arial"/>
                      <w:sz w:val="24"/>
                      <w:szCs w:val="24"/>
                    </w:rPr>
                  </w:pPr>
                  <w:r w:rsidRPr="0063328B"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>Actividad 2.-</w:t>
                  </w:r>
                  <w:r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>Un niño de 2 meses pesa 17 kg. ¿Cuánto debería pesar cuando tenga 6 años si el peso lo consideramos proporcional a la edad?</w:t>
                  </w:r>
                </w:p>
                <w:p w:rsidR="00737605" w:rsidRPr="0063328B" w:rsidRDefault="00737605" w:rsidP="00737605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3328B"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>Actividad 3.-</w:t>
                  </w:r>
                  <w:r>
                    <w:rPr>
                      <w:rFonts w:ascii="Arial" w:eastAsiaTheme="minorEastAsia" w:hAnsi="Arial" w:cs="Arial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Escribe tres parejas de números cuya razón sea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8"/>
                        <w:szCs w:val="28"/>
                      </w:rPr>
                      <m:t xml:space="preserve"> </m:t>
                    </m:r>
                  </m:oMath>
                  <w:r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.</w:t>
                  </w:r>
                </w:p>
              </w:txbxContent>
            </v:textbox>
            <w10:wrap type="none"/>
            <w10:anchorlock/>
          </v:roundrect>
        </w:pict>
      </w:r>
    </w:p>
    <w:p w:rsidR="00737605" w:rsidRPr="00992599" w:rsidRDefault="00737605" w:rsidP="00737605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</w:p>
    <w:p w:rsidR="00737605" w:rsidRDefault="00737605" w:rsidP="0073760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iii. </w:t>
      </w:r>
      <w:r>
        <w:rPr>
          <w:rFonts w:ascii="Arial" w:hAnsi="Arial" w:cs="Arial"/>
        </w:rPr>
        <w:t>A través del ejemplo que sigue del precio de las entradas según el número de espectadores, se pretende que el alumno reflexione y asimile el concepto de magnitudes directamente proporcionales, dando paso a su explicación teórica.</w:t>
      </w:r>
    </w:p>
    <w:p w:rsidR="00737605" w:rsidRPr="00992599" w:rsidRDefault="00737605" w:rsidP="00737605">
      <w:pPr>
        <w:spacing w:after="0"/>
        <w:rPr>
          <w:rFonts w:ascii="Arial" w:hAnsi="Arial" w:cs="Arial"/>
          <w:b/>
        </w:rPr>
      </w:pPr>
    </w:p>
    <w:p w:rsidR="00737605" w:rsidRPr="00992599" w:rsidRDefault="00737605" w:rsidP="00737605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33CC33"/>
        </w:rPr>
      </w:pPr>
      <w:r w:rsidRPr="00992599">
        <w:rPr>
          <w:rFonts w:ascii="Arial" w:hAnsi="Arial" w:cs="Arial"/>
          <w:b/>
          <w:color w:val="33CC33"/>
        </w:rPr>
        <w:t>MAGNITUDES DIRECTAMENTE PROPORCIONALES</w:t>
      </w:r>
    </w:p>
    <w:p w:rsidR="00737605" w:rsidRPr="00992599" w:rsidRDefault="00737605" w:rsidP="00737605">
      <w:pPr>
        <w:tabs>
          <w:tab w:val="left" w:pos="264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33CC33"/>
        </w:rPr>
      </w:pPr>
      <w:r w:rsidRPr="00992599">
        <w:rPr>
          <w:rFonts w:ascii="Arial" w:hAnsi="Arial" w:cs="Arial"/>
          <w:color w:val="33CC33"/>
        </w:rPr>
        <w:tab/>
      </w:r>
    </w:p>
    <w:p w:rsidR="00737605" w:rsidRPr="00992599" w:rsidRDefault="00737605" w:rsidP="00737605">
      <w:pPr>
        <w:spacing w:after="0" w:line="240" w:lineRule="auto"/>
        <w:ind w:left="284"/>
        <w:jc w:val="both"/>
        <w:rPr>
          <w:rFonts w:ascii="Arial" w:hAnsi="Arial" w:cs="Arial"/>
          <w:b/>
          <w:color w:val="33CC33"/>
        </w:rPr>
      </w:pPr>
      <w:r w:rsidRPr="00992599">
        <w:rPr>
          <w:rFonts w:ascii="Arial" w:hAnsi="Arial" w:cs="Arial"/>
          <w:b/>
          <w:color w:val="33CC33"/>
        </w:rPr>
        <w:t xml:space="preserve">2.1.     </w:t>
      </w:r>
      <w:r w:rsidRPr="00992599">
        <w:rPr>
          <w:rFonts w:ascii="Arial" w:hAnsi="Arial" w:cs="Arial"/>
          <w:b/>
          <w:color w:val="33CC33"/>
          <w:u w:val="single"/>
        </w:rPr>
        <w:t>Proporcionalidad directa</w:t>
      </w:r>
    </w:p>
    <w:p w:rsidR="00737605" w:rsidRPr="00992599" w:rsidRDefault="00737605" w:rsidP="007376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:rsidR="00737605" w:rsidRDefault="00693439" w:rsidP="00737605">
      <w:pPr>
        <w:pStyle w:val="Prrafodelista"/>
        <w:spacing w:after="0" w:line="240" w:lineRule="auto"/>
        <w:ind w:left="284"/>
        <w:jc w:val="both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00B050"/>
        </w:rPr>
      </w:r>
      <w:r>
        <w:rPr>
          <w:rFonts w:ascii="Arial" w:hAnsi="Arial" w:cs="Arial"/>
          <w:b/>
          <w:color w:val="00B050"/>
        </w:rPr>
        <w:pict>
          <v:roundrect id="_x0000_s1057" style="width:417.25pt;height:61.7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arcsize="10923f" fillcolor="#3c3" strokecolor="#3c3">
            <v:fill color2="fill lighten(51)" angle="-135" focusposition=".5,.5" focussize="" method="linear sigma" type="gradient"/>
            <v:textbox style="mso-next-textbox:#_x0000_s1057">
              <w:txbxContent>
                <w:p w:rsidR="00737605" w:rsidRPr="001768E3" w:rsidRDefault="00737605" w:rsidP="00737605">
                  <w:pPr>
                    <w:jc w:val="both"/>
                    <w:rPr>
                      <w:rFonts w:ascii="Arial" w:hAnsi="Arial" w:cs="Arial"/>
                      <w:color w:val="33CC33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Dos magnitudes son </w:t>
                  </w:r>
                  <w:r w:rsidRPr="001E7805">
                    <w:rPr>
                      <w:rFonts w:ascii="Arial" w:hAnsi="Arial" w:cs="Arial"/>
                      <w:b/>
                      <w:sz w:val="24"/>
                      <w:szCs w:val="24"/>
                    </w:rPr>
                    <w:t>directamente proporcionales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cuando el cociente o razón de las cantidades correspondientes es constante. Este cociente se llama </w:t>
                  </w:r>
                  <w:r w:rsidRPr="001E7805">
                    <w:rPr>
                      <w:rFonts w:ascii="Arial" w:hAnsi="Arial" w:cs="Arial"/>
                      <w:b/>
                      <w:sz w:val="24"/>
                      <w:szCs w:val="24"/>
                    </w:rPr>
                    <w:t>constante de proporcionalidad directa</w:t>
                  </w:r>
                  <w:r w:rsidRPr="00321410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:rsidR="00737605" w:rsidRPr="001768E3" w:rsidRDefault="00737605" w:rsidP="00737605">
                  <w:pPr>
                    <w:rPr>
                      <w:szCs w:val="24"/>
                    </w:rPr>
                  </w:pPr>
                </w:p>
              </w:txbxContent>
            </v:textbox>
            <w10:wrap type="none"/>
            <w10:anchorlock/>
          </v:roundrect>
        </w:pict>
      </w:r>
    </w:p>
    <w:p w:rsidR="00737605" w:rsidRDefault="00737605" w:rsidP="00737605">
      <w:pPr>
        <w:pStyle w:val="Prrafodelista"/>
        <w:spacing w:after="0" w:line="240" w:lineRule="auto"/>
        <w:jc w:val="both"/>
        <w:rPr>
          <w:rFonts w:ascii="Arial" w:hAnsi="Arial" w:cs="Arial"/>
          <w:b/>
          <w:color w:val="00B050"/>
        </w:rPr>
      </w:pPr>
    </w:p>
    <w:p w:rsidR="00737605" w:rsidRDefault="00737605" w:rsidP="00737605">
      <w:pPr>
        <w:pStyle w:val="Prrafodelista"/>
        <w:spacing w:after="0" w:line="240" w:lineRule="auto"/>
        <w:jc w:val="both"/>
        <w:rPr>
          <w:rFonts w:ascii="Arial" w:hAnsi="Arial" w:cs="Arial"/>
          <w:b/>
          <w:color w:val="00B050"/>
        </w:rPr>
      </w:pPr>
    </w:p>
    <w:p w:rsidR="00737605" w:rsidRDefault="00737605" w:rsidP="00737605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t>Ejemplo:</w:t>
      </w:r>
    </w:p>
    <w:p w:rsidR="00737605" w:rsidRPr="00992599" w:rsidRDefault="00737605" w:rsidP="00737605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737605" w:rsidRDefault="00737605" w:rsidP="00737605">
      <w:pPr>
        <w:spacing w:after="0"/>
        <w:jc w:val="both"/>
        <w:rPr>
          <w:rFonts w:ascii="Arial" w:hAnsi="Arial" w:cs="Arial"/>
          <w:b/>
        </w:rPr>
      </w:pPr>
      <w:r w:rsidRPr="00992599">
        <w:rPr>
          <w:rFonts w:ascii="Arial" w:hAnsi="Arial" w:cs="Arial"/>
          <w:b/>
        </w:rPr>
        <w:t>Una entrada a un cine cuesta 6€. El precio total según el número de entradas es:</w:t>
      </w:r>
    </w:p>
    <w:p w:rsidR="00737605" w:rsidRDefault="00693439" w:rsidP="00737605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ES"/>
        </w:rPr>
        <w:pict>
          <v:group id="_x0000_s1045" style="position:absolute;left:0;text-align:left;margin-left:219.35pt;margin-top:4.9pt;width:102.05pt;height:36.75pt;z-index:251663360" coordorigin="6090,12004" coordsize="2041,735">
            <v:shape id="_x0000_s1046" type="#_x0000_t32" style="position:absolute;left:6209;top:12484;width:0;height:255" o:connectortype="straight"/>
            <v:shape id="_x0000_s1047" type="#_x0000_t32" style="position:absolute;left:6210;top:12484;width:359;height:0" o:connectortype="straight"/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_x0000_s1048" type="#_x0000_t176" style="position:absolute;left:6405;top:12319;width:585;height:420" strokecolor="black [3213]">
              <v:stroke dashstyle="1 1" endcap="round"/>
              <v:textbox style="mso-next-textbox:#_x0000_s1048">
                <w:txbxContent>
                  <w:p w:rsidR="00737605" w:rsidRDefault="00737605" w:rsidP="00737605">
                    <w:proofErr w:type="gramStart"/>
                    <w:r>
                      <w:t>x</w:t>
                    </w:r>
                    <w:proofErr w:type="gramEnd"/>
                    <w:r>
                      <w:t xml:space="preserve"> 2</w:t>
                    </w:r>
                  </w:p>
                </w:txbxContent>
              </v:textbox>
            </v:shape>
            <v:shape id="_x0000_s1049" type="#_x0000_t32" style="position:absolute;left:6989;top:12484;width:180;height:0" o:connectortype="straight"/>
            <v:shape id="_x0000_s1050" type="#_x0000_t32" style="position:absolute;left:7169;top:12484;width:1;height:255;flip:y" o:connectortype="straight"/>
            <v:shape id="_x0000_s1051" type="#_x0000_t32" style="position:absolute;left:6090;top:12213;width:0;height:525;flip:y" o:connectortype="straight"/>
            <v:shape id="_x0000_s1052" type="#_x0000_t32" style="position:absolute;left:6090;top:12214;width:1200;height:0" o:connectortype="straight"/>
            <v:shape id="_x0000_s1053" type="#_x0000_t176" style="position:absolute;left:7290;top:12004;width:630;height:405" strokecolor="black [3213]">
              <v:stroke dashstyle="1 1" endcap="round"/>
              <v:textbox style="mso-next-textbox:#_x0000_s1053">
                <w:txbxContent>
                  <w:p w:rsidR="00737605" w:rsidRDefault="00737605" w:rsidP="00737605">
                    <w:proofErr w:type="gramStart"/>
                    <w:r>
                      <w:t>x</w:t>
                    </w:r>
                    <w:proofErr w:type="gramEnd"/>
                    <w:r>
                      <w:t xml:space="preserve"> 3</w:t>
                    </w:r>
                  </w:p>
                </w:txbxContent>
              </v:textbox>
            </v:shape>
            <v:shape id="_x0000_s1054" type="#_x0000_t32" style="position:absolute;left:7920;top:12213;width:210;height:1" o:connectortype="straight"/>
            <v:shape id="_x0000_s1055" type="#_x0000_t32" style="position:absolute;left:8130;top:12213;width:1;height:525;flip:y" o:connectortype="straight"/>
          </v:group>
        </w:pict>
      </w:r>
    </w:p>
    <w:p w:rsidR="00737605" w:rsidRDefault="00737605" w:rsidP="00737605">
      <w:pPr>
        <w:spacing w:after="0"/>
        <w:jc w:val="both"/>
        <w:rPr>
          <w:rFonts w:ascii="Arial" w:hAnsi="Arial" w:cs="Arial"/>
          <w:b/>
        </w:rPr>
      </w:pPr>
    </w:p>
    <w:p w:rsidR="00737605" w:rsidRPr="00992599" w:rsidRDefault="00737605" w:rsidP="00737605">
      <w:pPr>
        <w:spacing w:after="0"/>
        <w:jc w:val="both"/>
        <w:rPr>
          <w:rFonts w:ascii="Arial" w:hAnsi="Arial" w:cs="Arial"/>
        </w:rPr>
      </w:pPr>
    </w:p>
    <w:tbl>
      <w:tblPr>
        <w:tblStyle w:val="Cuadrculamedia3-nfasis6"/>
        <w:tblW w:w="672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80"/>
      </w:tblPr>
      <w:tblGrid>
        <w:gridCol w:w="3174"/>
        <w:gridCol w:w="992"/>
        <w:gridCol w:w="851"/>
        <w:gridCol w:w="852"/>
        <w:gridCol w:w="852"/>
      </w:tblGrid>
      <w:tr w:rsidR="00737605" w:rsidRPr="00992599" w:rsidTr="00A00424">
        <w:trPr>
          <w:trHeight w:val="338"/>
          <w:jc w:val="center"/>
        </w:trPr>
        <w:tc>
          <w:tcPr>
            <w:cnfStyle w:val="001000000000"/>
            <w:tcW w:w="3174" w:type="dxa"/>
            <w:tcBorders>
              <w:left w:val="dotted" w:sz="4" w:space="0" w:color="auto"/>
            </w:tcBorders>
            <w:vAlign w:val="center"/>
          </w:tcPr>
          <w:p w:rsidR="00737605" w:rsidRPr="00992599" w:rsidRDefault="00737605" w:rsidP="00A00424">
            <w:pPr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Precio de las entradas</w:t>
            </w:r>
          </w:p>
        </w:tc>
        <w:tc>
          <w:tcPr>
            <w:tcW w:w="992" w:type="dxa"/>
            <w:vAlign w:val="center"/>
          </w:tcPr>
          <w:p w:rsidR="00737605" w:rsidRPr="00992599" w:rsidRDefault="00737605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6</w:t>
            </w:r>
          </w:p>
        </w:tc>
        <w:tc>
          <w:tcPr>
            <w:tcW w:w="851" w:type="dxa"/>
            <w:vAlign w:val="center"/>
          </w:tcPr>
          <w:p w:rsidR="00737605" w:rsidRPr="00992599" w:rsidRDefault="00737605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12</w:t>
            </w:r>
          </w:p>
        </w:tc>
        <w:tc>
          <w:tcPr>
            <w:tcW w:w="852" w:type="dxa"/>
            <w:vAlign w:val="center"/>
          </w:tcPr>
          <w:p w:rsidR="00737605" w:rsidRPr="00992599" w:rsidRDefault="00737605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18</w:t>
            </w:r>
          </w:p>
        </w:tc>
        <w:tc>
          <w:tcPr>
            <w:tcW w:w="852" w:type="dxa"/>
          </w:tcPr>
          <w:p w:rsidR="00737605" w:rsidRPr="00992599" w:rsidRDefault="00737605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…</w:t>
            </w:r>
          </w:p>
        </w:tc>
      </w:tr>
      <w:tr w:rsidR="00737605" w:rsidRPr="00992599" w:rsidTr="00A00424">
        <w:trPr>
          <w:trHeight w:val="356"/>
          <w:jc w:val="center"/>
        </w:trPr>
        <w:tc>
          <w:tcPr>
            <w:cnfStyle w:val="001000000000"/>
            <w:tcW w:w="3174" w:type="dxa"/>
            <w:tcBorders>
              <w:left w:val="dotted" w:sz="4" w:space="0" w:color="auto"/>
            </w:tcBorders>
            <w:vAlign w:val="center"/>
          </w:tcPr>
          <w:p w:rsidR="00737605" w:rsidRPr="00992599" w:rsidRDefault="00737605" w:rsidP="00A00424">
            <w:pPr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Número de entradas</w:t>
            </w:r>
          </w:p>
        </w:tc>
        <w:tc>
          <w:tcPr>
            <w:tcW w:w="992" w:type="dxa"/>
            <w:vAlign w:val="center"/>
          </w:tcPr>
          <w:p w:rsidR="00737605" w:rsidRPr="00992599" w:rsidRDefault="00737605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vAlign w:val="center"/>
          </w:tcPr>
          <w:p w:rsidR="00737605" w:rsidRPr="00992599" w:rsidRDefault="00737605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2</w:t>
            </w:r>
          </w:p>
        </w:tc>
        <w:tc>
          <w:tcPr>
            <w:tcW w:w="852" w:type="dxa"/>
            <w:vAlign w:val="center"/>
          </w:tcPr>
          <w:p w:rsidR="00737605" w:rsidRPr="00992599" w:rsidRDefault="00737605" w:rsidP="00A00424">
            <w:pPr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3</w:t>
            </w:r>
          </w:p>
        </w:tc>
        <w:tc>
          <w:tcPr>
            <w:tcW w:w="852" w:type="dxa"/>
          </w:tcPr>
          <w:p w:rsidR="00737605" w:rsidRPr="00992599" w:rsidRDefault="00737605" w:rsidP="00A00424">
            <w:pPr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 xml:space="preserve">   …</w:t>
            </w:r>
          </w:p>
        </w:tc>
      </w:tr>
    </w:tbl>
    <w:p w:rsidR="00737605" w:rsidRPr="00992599" w:rsidRDefault="00737605" w:rsidP="00737605">
      <w:pPr>
        <w:spacing w:after="0"/>
        <w:jc w:val="both"/>
        <w:rPr>
          <w:rFonts w:ascii="Arial" w:hAnsi="Arial" w:cs="Arial"/>
        </w:rPr>
      </w:pPr>
    </w:p>
    <w:p w:rsidR="00737605" w:rsidRDefault="00737605" w:rsidP="00737605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Las razones de estas cantidades son:</w:t>
      </w:r>
    </w:p>
    <w:p w:rsidR="00737605" w:rsidRDefault="00693439" w:rsidP="00737605">
      <w:pPr>
        <w:spacing w:after="0"/>
        <w:jc w:val="both"/>
        <w:rPr>
          <w:rFonts w:ascii="Arial" w:eastAsiaTheme="minorEastAsia" w:hAnsi="Arial" w:cs="Arial"/>
        </w:rPr>
      </w:pPr>
      <m:oMathPara>
        <m:oMath>
          <m:f>
            <m:fPr>
              <m:ctrlPr>
                <w:rPr>
                  <w:rFonts w:ascii="Cambria Math" w:hAnsi="Arial" w:cs="Arial"/>
                  <w:i/>
                </w:rPr>
              </m:ctrlPr>
            </m:fPr>
            <m:num>
              <m:r>
                <w:rPr>
                  <w:rFonts w:ascii="Cambria Math" w:hAnsi="Arial" w:cs="Arial"/>
                </w:rPr>
                <m:t>6</m:t>
              </m:r>
            </m:num>
            <m:den>
              <m:r>
                <w:rPr>
                  <w:rFonts w:ascii="Cambria Math" w:hAnsi="Arial" w:cs="Arial"/>
                </w:rPr>
                <m:t>1</m:t>
              </m:r>
            </m:den>
          </m:f>
          <m:r>
            <w:rPr>
              <w:rFonts w:ascii="Cambria Math" w:eastAsiaTheme="minorEastAsia" w:hAnsi="Arial" w:cs="Arial"/>
            </w:rPr>
            <m:t>=</m:t>
          </m:r>
          <m:f>
            <m:fPr>
              <m:ctrlPr>
                <w:rPr>
                  <w:rFonts w:ascii="Cambria Math" w:eastAsiaTheme="minorEastAsia" w:hAnsi="Arial" w:cs="Arial"/>
                  <w:i/>
                </w:rPr>
              </m:ctrlPr>
            </m:fPr>
            <m:num>
              <m:r>
                <w:rPr>
                  <w:rFonts w:ascii="Cambria Math" w:eastAsiaTheme="minorEastAsia" w:hAnsi="Arial" w:cs="Arial"/>
                </w:rPr>
                <m:t>12</m:t>
              </m:r>
            </m:num>
            <m:den>
              <m:r>
                <w:rPr>
                  <w:rFonts w:ascii="Cambria Math" w:eastAsiaTheme="minorEastAsia" w:hAnsi="Arial" w:cs="Arial"/>
                </w:rPr>
                <m:t>2</m:t>
              </m:r>
            </m:den>
          </m:f>
          <m:r>
            <w:rPr>
              <w:rFonts w:ascii="Cambria Math" w:eastAsiaTheme="minorEastAsia" w:hAnsi="Arial" w:cs="Arial"/>
            </w:rPr>
            <m:t>=</m:t>
          </m:r>
          <m:f>
            <m:fPr>
              <m:ctrlPr>
                <w:rPr>
                  <w:rFonts w:ascii="Cambria Math" w:eastAsiaTheme="minorEastAsia" w:hAnsi="Arial" w:cs="Arial"/>
                  <w:i/>
                </w:rPr>
              </m:ctrlPr>
            </m:fPr>
            <m:num>
              <m:r>
                <w:rPr>
                  <w:rFonts w:ascii="Cambria Math" w:eastAsiaTheme="minorEastAsia" w:hAnsi="Arial" w:cs="Arial"/>
                </w:rPr>
                <m:t>18</m:t>
              </m:r>
            </m:num>
            <m:den>
              <m:r>
                <w:rPr>
                  <w:rFonts w:ascii="Cambria Math" w:eastAsiaTheme="minorEastAsia" w:hAnsi="Arial" w:cs="Arial"/>
                </w:rPr>
                <m:t>3</m:t>
              </m:r>
            </m:den>
          </m:f>
          <m:r>
            <w:rPr>
              <w:rFonts w:ascii="Cambria Math" w:eastAsiaTheme="minorEastAsia" w:hAnsi="Arial" w:cs="Arial"/>
            </w:rPr>
            <m:t>=</m:t>
          </m:r>
          <m:r>
            <w:rPr>
              <w:rFonts w:ascii="Cambria Math" w:eastAsiaTheme="minorEastAsia" w:hAnsi="Arial" w:cs="Arial"/>
            </w:rPr>
            <m:t>…</m:t>
          </m:r>
          <m:r>
            <w:rPr>
              <w:rFonts w:ascii="Cambria Math" w:eastAsiaTheme="minorEastAsia" w:hAnsi="Arial" w:cs="Arial"/>
            </w:rPr>
            <m:t>=6</m:t>
          </m:r>
        </m:oMath>
      </m:oMathPara>
    </w:p>
    <w:p w:rsidR="00737605" w:rsidRDefault="00737605" w:rsidP="0073760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737605" w:rsidRPr="00992599" w:rsidRDefault="00737605" w:rsidP="0073760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 xml:space="preserve">Luego, las magnitudes </w:t>
      </w:r>
      <w:r w:rsidRPr="00992599">
        <w:rPr>
          <w:rFonts w:ascii="Arial" w:hAnsi="Arial" w:cs="Arial"/>
          <w:i/>
        </w:rPr>
        <w:t>Precio de las entradas</w:t>
      </w:r>
      <w:r w:rsidRPr="00992599">
        <w:rPr>
          <w:rFonts w:ascii="Arial" w:hAnsi="Arial" w:cs="Arial"/>
        </w:rPr>
        <w:t xml:space="preserve"> y </w:t>
      </w:r>
      <w:r w:rsidRPr="00992599">
        <w:rPr>
          <w:rFonts w:ascii="Arial" w:hAnsi="Arial" w:cs="Arial"/>
          <w:i/>
        </w:rPr>
        <w:t>Número de entradas</w:t>
      </w:r>
      <w:r w:rsidRPr="00992599">
        <w:rPr>
          <w:rFonts w:ascii="Arial" w:hAnsi="Arial" w:cs="Arial"/>
        </w:rPr>
        <w:t xml:space="preserve"> son directamente proporcionales, y además, la constante de proporcionalidad es 6.</w:t>
      </w:r>
    </w:p>
    <w:p w:rsidR="00737605" w:rsidRDefault="00737605" w:rsidP="0040312C">
      <w:pPr>
        <w:tabs>
          <w:tab w:val="left" w:pos="2835"/>
          <w:tab w:val="left" w:pos="5529"/>
        </w:tabs>
        <w:spacing w:after="0"/>
        <w:jc w:val="both"/>
        <w:rPr>
          <w:rFonts w:ascii="Arial" w:eastAsiaTheme="minorEastAsia" w:hAnsi="Arial" w:cs="Arial"/>
        </w:rPr>
      </w:pPr>
    </w:p>
    <w:p w:rsidR="0040312C" w:rsidRDefault="0040312C" w:rsidP="0040312C">
      <w:pPr>
        <w:tabs>
          <w:tab w:val="left" w:pos="2835"/>
          <w:tab w:val="left" w:pos="5529"/>
        </w:tabs>
        <w:spacing w:after="0"/>
        <w:jc w:val="both"/>
        <w:rPr>
          <w:rFonts w:ascii="Arial" w:eastAsiaTheme="minorEastAsia" w:hAnsi="Arial" w:cs="Arial"/>
          <w:sz w:val="28"/>
          <w:szCs w:val="28"/>
        </w:rPr>
      </w:pPr>
    </w:p>
    <w:p w:rsidR="00737605" w:rsidRPr="0040312C" w:rsidRDefault="00737605" w:rsidP="0040312C">
      <w:pPr>
        <w:tabs>
          <w:tab w:val="left" w:pos="2835"/>
          <w:tab w:val="left" w:pos="5529"/>
        </w:tabs>
        <w:spacing w:after="0"/>
        <w:jc w:val="both"/>
        <w:rPr>
          <w:oMath/>
          <w:rFonts w:ascii="Cambria Math" w:hAnsi="Arial" w:cs="Arial"/>
          <w:sz w:val="28"/>
          <w:szCs w:val="28"/>
        </w:rPr>
        <w:sectPr w:rsidR="00737605" w:rsidRPr="0040312C" w:rsidSect="00CA340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0D0461" w:rsidRDefault="000D0461"/>
    <w:sectPr w:rsidR="000D0461" w:rsidSect="000D0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6663B"/>
    <w:multiLevelType w:val="hybridMultilevel"/>
    <w:tmpl w:val="C326259A"/>
    <w:lvl w:ilvl="0" w:tplc="012EC456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15D27"/>
    <w:multiLevelType w:val="hybridMultilevel"/>
    <w:tmpl w:val="07602C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432D9A"/>
    <w:multiLevelType w:val="multilevel"/>
    <w:tmpl w:val="167E23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650379DE"/>
    <w:multiLevelType w:val="multilevel"/>
    <w:tmpl w:val="D03C4E9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color w:val="33CC33"/>
        <w:sz w:val="48"/>
        <w:szCs w:val="48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67B72AF9"/>
    <w:multiLevelType w:val="hybridMultilevel"/>
    <w:tmpl w:val="7A0C8936"/>
    <w:lvl w:ilvl="0" w:tplc="668C7C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3CC33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5014A2"/>
    <w:multiLevelType w:val="hybridMultilevel"/>
    <w:tmpl w:val="B82E71D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0312C"/>
    <w:rsid w:val="000D0461"/>
    <w:rsid w:val="00246FB2"/>
    <w:rsid w:val="002F3933"/>
    <w:rsid w:val="0040312C"/>
    <w:rsid w:val="00693439"/>
    <w:rsid w:val="00737605"/>
    <w:rsid w:val="00A17175"/>
    <w:rsid w:val="00B7615F"/>
    <w:rsid w:val="00C030AA"/>
    <w:rsid w:val="00EE6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  <o:rules v:ext="edit">
        <o:r id="V:Rule11" type="connector" idref="#_x0000_s1047"/>
        <o:r id="V:Rule12" type="connector" idref="#_x0000_s1050"/>
        <o:r id="V:Rule13" type="connector" idref="#_x0000_s1046"/>
        <o:r id="V:Rule14" type="connector" idref="#_x0000_s1049"/>
        <o:r id="V:Rule15" type="connector" idref="#_x0000_s1052"/>
        <o:r id="V:Rule16" type="connector" idref="#_x0000_s1055"/>
        <o:r id="V:Rule17" type="connector" idref="#_x0000_s1054"/>
        <o:r id="V:Rule18" type="connector" idref="#_x0000_s1056"/>
        <o:r id="V:Rule19" type="connector" idref="#_x0000_s1041"/>
        <o:r id="V:Rule20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1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312C"/>
    <w:pPr>
      <w:ind w:left="720"/>
      <w:contextualSpacing/>
    </w:pPr>
  </w:style>
  <w:style w:type="table" w:styleId="Cuadrculamedia3-nfasis6">
    <w:name w:val="Medium Grid 3 Accent 6"/>
    <w:basedOn w:val="Tablanormal"/>
    <w:uiPriority w:val="69"/>
    <w:rsid w:val="0040312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403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312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USER</cp:lastModifiedBy>
  <cp:revision>4</cp:revision>
  <dcterms:created xsi:type="dcterms:W3CDTF">2014-02-26T11:23:00Z</dcterms:created>
  <dcterms:modified xsi:type="dcterms:W3CDTF">2014-02-28T16:34:00Z</dcterms:modified>
</cp:coreProperties>
</file>